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4898E" w14:textId="2EF1C258" w:rsidR="00322B46" w:rsidRPr="00322B46" w:rsidRDefault="00322B46" w:rsidP="00322B46">
      <w:pPr>
        <w:pStyle w:val="Header"/>
        <w:widowControl w:val="0"/>
        <w:tabs>
          <w:tab w:val="clear" w:pos="4153"/>
          <w:tab w:val="clear" w:pos="8306"/>
          <w:tab w:val="left" w:pos="1701"/>
          <w:tab w:val="right" w:pos="9923"/>
        </w:tabs>
        <w:spacing w:before="120"/>
        <w:rPr>
          <w:rFonts w:eastAsia="PMingLiU"/>
          <w:b/>
          <w:sz w:val="24"/>
          <w:szCs w:val="24"/>
          <w:lang w:eastAsia="zh-TW"/>
        </w:rPr>
      </w:pPr>
      <w:r w:rsidRPr="00322B46">
        <w:rPr>
          <w:rFonts w:eastAsia="PMingLiU"/>
          <w:b/>
          <w:sz w:val="24"/>
          <w:szCs w:val="24"/>
          <w:lang w:eastAsia="zh-TW"/>
        </w:rPr>
        <w:t>3GPP TSG-RAN WG2 Meeting #121</w:t>
      </w:r>
      <w:r w:rsidRPr="00322B46">
        <w:rPr>
          <w:rFonts w:eastAsia="PMingLiU"/>
          <w:b/>
          <w:sz w:val="24"/>
          <w:szCs w:val="24"/>
          <w:lang w:eastAsia="zh-TW"/>
        </w:rPr>
        <w:tab/>
      </w:r>
      <w:r w:rsidR="008A02FE" w:rsidRPr="008A02FE">
        <w:rPr>
          <w:rFonts w:eastAsia="PMingLiU"/>
          <w:b/>
          <w:sz w:val="24"/>
          <w:szCs w:val="24"/>
          <w:lang w:eastAsia="zh-TW"/>
        </w:rPr>
        <w:t>R2-2300588</w:t>
      </w:r>
      <w:r w:rsidR="008A02FE" w:rsidRPr="00322B46">
        <w:rPr>
          <w:rFonts w:eastAsia="PMingLiU"/>
          <w:b/>
          <w:sz w:val="24"/>
          <w:szCs w:val="24"/>
          <w:lang w:eastAsia="zh-TW"/>
        </w:rPr>
        <w:t xml:space="preserve"> </w:t>
      </w:r>
    </w:p>
    <w:p w14:paraId="229DD02C" w14:textId="77777777" w:rsidR="00322B46" w:rsidRPr="00322B46" w:rsidRDefault="00322B46" w:rsidP="00322B46">
      <w:pPr>
        <w:pStyle w:val="Header"/>
        <w:widowControl w:val="0"/>
        <w:tabs>
          <w:tab w:val="clear" w:pos="4153"/>
          <w:tab w:val="clear" w:pos="8306"/>
          <w:tab w:val="left" w:pos="1701"/>
          <w:tab w:val="right" w:pos="9923"/>
        </w:tabs>
        <w:spacing w:before="120"/>
        <w:rPr>
          <w:rFonts w:eastAsia="PMingLiU"/>
          <w:b/>
          <w:sz w:val="24"/>
          <w:szCs w:val="24"/>
          <w:lang w:eastAsia="zh-TW"/>
        </w:rPr>
      </w:pPr>
      <w:r w:rsidRPr="00322B46">
        <w:rPr>
          <w:rFonts w:eastAsia="PMingLiU"/>
          <w:b/>
          <w:sz w:val="24"/>
          <w:szCs w:val="24"/>
          <w:lang w:eastAsia="zh-TW"/>
        </w:rPr>
        <w:t>Athens, Greece, February-March, 2023</w:t>
      </w: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6C9A9252"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B817D4">
        <w:rPr>
          <w:b/>
          <w:sz w:val="24"/>
          <w:szCs w:val="24"/>
        </w:rPr>
        <w:t>8.5.</w:t>
      </w:r>
      <w:r w:rsidR="006C3DE4">
        <w:rPr>
          <w:b/>
          <w:sz w:val="24"/>
          <w:szCs w:val="24"/>
        </w:rPr>
        <w:t>2.</w:t>
      </w:r>
      <w:r w:rsidR="006D4FBE">
        <w:rPr>
          <w:b/>
          <w:sz w:val="24"/>
          <w:szCs w:val="24"/>
        </w:rPr>
        <w:t>2</w:t>
      </w:r>
    </w:p>
    <w:p w14:paraId="4601AEBF" w14:textId="065A5C9D"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F80761">
        <w:rPr>
          <w:b/>
          <w:sz w:val="24"/>
          <w:szCs w:val="24"/>
        </w:rPr>
        <w:t xml:space="preserve">Discussion on </w:t>
      </w:r>
      <w:r w:rsidR="00E85957" w:rsidRPr="00E85957">
        <w:rPr>
          <w:b/>
          <w:sz w:val="24"/>
          <w:szCs w:val="24"/>
        </w:rPr>
        <w:t>PDU prioritization</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0A07A8F9" w14:textId="27FA2053" w:rsidR="009A5D90" w:rsidRDefault="00674C3F">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43923C06" w14:textId="77777777" w:rsidR="00B254BC" w:rsidRDefault="00B254BC" w:rsidP="00B254BC">
      <w:pPr>
        <w:jc w:val="both"/>
      </w:pPr>
    </w:p>
    <w:p w14:paraId="3AC8C74A" w14:textId="62F9159A" w:rsidR="00B254BC" w:rsidRPr="00322B46" w:rsidRDefault="00B254BC" w:rsidP="00322B46">
      <w:pPr>
        <w:pStyle w:val="Heading1"/>
        <w:spacing w:before="18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rPr>
        <w:tab/>
      </w:r>
      <w:r>
        <w:rPr>
          <w:rFonts w:ascii="Times New Roman" w:eastAsia="Times New Roman" w:hAnsi="Times New Roman" w:cs="Times New Roman"/>
        </w:rPr>
        <w:tab/>
        <w:t xml:space="preserve">PDU-Sets </w:t>
      </w:r>
      <w:proofErr w:type="gramStart"/>
      <w:r w:rsidRPr="00333DC3">
        <w:rPr>
          <w:rFonts w:ascii="Times New Roman" w:eastAsia="Times New Roman" w:hAnsi="Times New Roman" w:cs="Times New Roman"/>
        </w:rPr>
        <w:t>prioritization</w:t>
      </w:r>
      <w:proofErr w:type="gramEnd"/>
    </w:p>
    <w:p w14:paraId="5EEF2129" w14:textId="3DF39808" w:rsidR="00B254BC" w:rsidRPr="00F96114" w:rsidRDefault="00B254BC" w:rsidP="00B254BC">
      <w:pPr>
        <w:jc w:val="both"/>
        <w:rPr>
          <w:sz w:val="24"/>
          <w:szCs w:val="24"/>
        </w:rPr>
      </w:pPr>
      <w:r w:rsidRPr="00F96114">
        <w:rPr>
          <w:sz w:val="24"/>
          <w:szCs w:val="24"/>
        </w:rPr>
        <w:t xml:space="preserve">SA2 </w:t>
      </w:r>
      <w:r>
        <w:rPr>
          <w:sz w:val="24"/>
          <w:szCs w:val="24"/>
        </w:rPr>
        <w:t>clarified in</w:t>
      </w:r>
      <w:r w:rsidRPr="00F96114">
        <w:rPr>
          <w:sz w:val="24"/>
          <w:szCs w:val="24"/>
        </w:rPr>
        <w:t xml:space="preserve"> </w:t>
      </w:r>
      <w:r w:rsidR="00623AE2">
        <w:rPr>
          <w:sz w:val="24"/>
          <w:szCs w:val="24"/>
        </w:rPr>
        <w:fldChar w:fldCharType="begin"/>
      </w:r>
      <w:r w:rsidR="00623AE2">
        <w:rPr>
          <w:sz w:val="24"/>
          <w:szCs w:val="24"/>
        </w:rPr>
        <w:instrText xml:space="preserve"> REF _Ref125967980 \r \h </w:instrText>
      </w:r>
      <w:r w:rsidR="00623AE2">
        <w:rPr>
          <w:sz w:val="24"/>
          <w:szCs w:val="24"/>
        </w:rPr>
      </w:r>
      <w:r w:rsidR="00623AE2">
        <w:rPr>
          <w:sz w:val="24"/>
          <w:szCs w:val="24"/>
        </w:rPr>
        <w:fldChar w:fldCharType="separate"/>
      </w:r>
      <w:r w:rsidR="00322B46">
        <w:rPr>
          <w:sz w:val="24"/>
          <w:szCs w:val="24"/>
        </w:rPr>
        <w:t>[1]</w:t>
      </w:r>
      <w:r w:rsidR="00623AE2">
        <w:rPr>
          <w:sz w:val="24"/>
          <w:szCs w:val="24"/>
        </w:rPr>
        <w:fldChar w:fldCharType="end"/>
      </w:r>
      <w:r w:rsidR="00623AE2">
        <w:rPr>
          <w:sz w:val="24"/>
          <w:szCs w:val="24"/>
        </w:rPr>
        <w:t xml:space="preserve"> and </w:t>
      </w:r>
      <w:r w:rsidR="00623AE2">
        <w:rPr>
          <w:sz w:val="24"/>
          <w:szCs w:val="24"/>
        </w:rPr>
        <w:fldChar w:fldCharType="begin"/>
      </w:r>
      <w:r w:rsidR="00623AE2">
        <w:rPr>
          <w:sz w:val="24"/>
          <w:szCs w:val="24"/>
        </w:rPr>
        <w:instrText xml:space="preserve"> REF _Ref125967982 \r \h </w:instrText>
      </w:r>
      <w:r w:rsidR="00623AE2">
        <w:rPr>
          <w:sz w:val="24"/>
          <w:szCs w:val="24"/>
        </w:rPr>
      </w:r>
      <w:r w:rsidR="00623AE2">
        <w:rPr>
          <w:sz w:val="24"/>
          <w:szCs w:val="24"/>
        </w:rPr>
        <w:fldChar w:fldCharType="separate"/>
      </w:r>
      <w:r w:rsidR="00322B46">
        <w:rPr>
          <w:sz w:val="24"/>
          <w:szCs w:val="24"/>
        </w:rPr>
        <w:t>[2]</w:t>
      </w:r>
      <w:r w:rsidR="00623AE2">
        <w:rPr>
          <w:sz w:val="24"/>
          <w:szCs w:val="24"/>
        </w:rPr>
        <w:fldChar w:fldCharType="end"/>
      </w:r>
      <w:r w:rsidR="00623AE2">
        <w:rPr>
          <w:sz w:val="24"/>
          <w:szCs w:val="24"/>
        </w:rPr>
        <w:t xml:space="preserve"> </w:t>
      </w:r>
      <w:r w:rsidRPr="00F96114">
        <w:rPr>
          <w:sz w:val="24"/>
          <w:szCs w:val="24"/>
        </w:rPr>
        <w:t xml:space="preserve">that different types of PDU-Sets can be mapped to the same QoS flow if they possess the same QoS parameters. A single QoS flow is associated with one PSER and one PSDB at any given time. Additionally, it has been clarified that different PDU-Sets within a single QoS flow can be associated with different ‘PDU-Sets importance’ information which would be signalled to the gNB to determine the appropriate treatment of these PDU-Sets over the air interface. </w:t>
      </w:r>
    </w:p>
    <w:p w14:paraId="05D6E28A" w14:textId="77777777" w:rsidR="00F22914" w:rsidRPr="00F96114" w:rsidRDefault="00F22914" w:rsidP="00F22914">
      <w:pPr>
        <w:spacing w:after="120"/>
        <w:jc w:val="both"/>
        <w:rPr>
          <w:sz w:val="24"/>
          <w:szCs w:val="24"/>
        </w:rPr>
      </w:pPr>
      <w:r w:rsidRPr="00F96114">
        <w:rPr>
          <w:sz w:val="24"/>
          <w:szCs w:val="24"/>
        </w:rPr>
        <w:t>SA2 also referred to their conclusion in the FS_XRM study that the PDU Set information ‘PDU Set importance’ may be used by NG-RAN for PDU Set level packet discarding in presence of congestion.</w:t>
      </w:r>
    </w:p>
    <w:p w14:paraId="1FBD7937" w14:textId="65FC8249" w:rsidR="00F22914" w:rsidRPr="00860DB4" w:rsidRDefault="00F22914" w:rsidP="00F22914">
      <w:pPr>
        <w:jc w:val="both"/>
        <w:rPr>
          <w:sz w:val="24"/>
          <w:szCs w:val="24"/>
        </w:rPr>
      </w:pPr>
      <w:r w:rsidRPr="00F96114">
        <w:rPr>
          <w:sz w:val="24"/>
          <w:szCs w:val="24"/>
        </w:rPr>
        <w:t>Also, according to the TR 23.700-60</w:t>
      </w:r>
      <w:r>
        <w:rPr>
          <w:sz w:val="24"/>
          <w:szCs w:val="24"/>
        </w:rPr>
        <w:t xml:space="preserve"> </w:t>
      </w:r>
      <w:r>
        <w:rPr>
          <w:sz w:val="24"/>
          <w:szCs w:val="24"/>
        </w:rPr>
        <w:fldChar w:fldCharType="begin"/>
      </w:r>
      <w:r>
        <w:rPr>
          <w:sz w:val="24"/>
          <w:szCs w:val="24"/>
        </w:rPr>
        <w:instrText xml:space="preserve"> REF _Ref125967980 \r \h </w:instrText>
      </w:r>
      <w:r>
        <w:rPr>
          <w:sz w:val="24"/>
          <w:szCs w:val="24"/>
        </w:rPr>
      </w:r>
      <w:r>
        <w:rPr>
          <w:sz w:val="24"/>
          <w:szCs w:val="24"/>
        </w:rPr>
        <w:fldChar w:fldCharType="separate"/>
      </w:r>
      <w:r w:rsidR="00322B46">
        <w:rPr>
          <w:sz w:val="24"/>
          <w:szCs w:val="24"/>
        </w:rPr>
        <w:t>[1]</w:t>
      </w:r>
      <w:r>
        <w:rPr>
          <w:sz w:val="24"/>
          <w:szCs w:val="24"/>
        </w:rPr>
        <w:fldChar w:fldCharType="end"/>
      </w:r>
      <w:r w:rsidRPr="00F96114">
        <w:rPr>
          <w:sz w:val="24"/>
          <w:szCs w:val="24"/>
        </w:rPr>
        <w:t xml:space="preserve">, </w:t>
      </w:r>
      <w:r>
        <w:rPr>
          <w:sz w:val="24"/>
          <w:szCs w:val="24"/>
        </w:rPr>
        <w:t xml:space="preserve">and in the definition below given to the </w:t>
      </w:r>
      <w:r w:rsidRPr="00860DB4">
        <w:rPr>
          <w:sz w:val="24"/>
          <w:szCs w:val="24"/>
        </w:rPr>
        <w:t>PDU Set Importance, it seems this information has to be used by RAN in presence of congestion to carry discarding:</w:t>
      </w:r>
    </w:p>
    <w:p w14:paraId="00C36CA2" w14:textId="7C749AEE" w:rsidR="00957BA0" w:rsidRPr="00011B17" w:rsidRDefault="00F22914" w:rsidP="00011B17">
      <w:pPr>
        <w:pStyle w:val="ListParagraph"/>
        <w:numPr>
          <w:ilvl w:val="0"/>
          <w:numId w:val="12"/>
        </w:numPr>
        <w:jc w:val="both"/>
        <w:rPr>
          <w:rFonts w:ascii="Times New Roman" w:eastAsia="PMingLiU" w:hAnsi="Times New Roman"/>
          <w:sz w:val="24"/>
          <w:szCs w:val="24"/>
          <w:lang w:val="en-GB"/>
        </w:rPr>
      </w:pPr>
      <w:r w:rsidRPr="00860DB4">
        <w:rPr>
          <w:rFonts w:ascii="Times New Roman" w:eastAsia="PMingLiU" w:hAnsi="Times New Roman"/>
          <w:sz w:val="24"/>
          <w:szCs w:val="24"/>
          <w:lang w:val="en-GB"/>
        </w:rPr>
        <w:t>This parameter is used to identify the importance of a PDU Set within a QoS flow. RAN may use it for PDU Set level packet discarding in presence of congestion.</w:t>
      </w:r>
    </w:p>
    <w:p w14:paraId="32C65F47" w14:textId="137FF5EB" w:rsidR="00322B46" w:rsidRPr="00322B46" w:rsidRDefault="00322B46" w:rsidP="00322B46">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1</w:t>
      </w:r>
      <w:r w:rsidRPr="007875D9">
        <w:rPr>
          <w:b/>
          <w:color w:val="000000"/>
          <w:sz w:val="24"/>
          <w:szCs w:val="24"/>
        </w:rPr>
        <w:t xml:space="preserve">: </w:t>
      </w:r>
      <w:r>
        <w:rPr>
          <w:b/>
          <w:color w:val="000000"/>
          <w:sz w:val="24"/>
          <w:szCs w:val="24"/>
        </w:rPr>
        <w:t>Some PDU-Sets prioritization enhancement techniques could be enabled when congestion is detected.</w:t>
      </w:r>
    </w:p>
    <w:p w14:paraId="34E45493" w14:textId="0D2467C7" w:rsidR="00957BA0" w:rsidRDefault="00957BA0" w:rsidP="00957BA0">
      <w:pPr>
        <w:tabs>
          <w:tab w:val="left" w:pos="1985"/>
        </w:tabs>
        <w:rPr>
          <w:sz w:val="24"/>
          <w:szCs w:val="24"/>
        </w:rPr>
      </w:pPr>
      <w:r w:rsidRPr="007777FB">
        <w:rPr>
          <w:sz w:val="24"/>
          <w:szCs w:val="24"/>
        </w:rPr>
        <w:t>Therefore, if congestion is detected in NG-RAN</w:t>
      </w:r>
      <w:r>
        <w:rPr>
          <w:sz w:val="24"/>
          <w:szCs w:val="24"/>
        </w:rPr>
        <w:t xml:space="preserve"> it can start using the PDU-Set importance information for discarding, it can also configure UEs to start using PDU-Sets importance for the discarding if congestion in UL is detected</w:t>
      </w:r>
      <w:r w:rsidR="001902B1">
        <w:rPr>
          <w:sz w:val="24"/>
          <w:szCs w:val="24"/>
        </w:rPr>
        <w:t xml:space="preserve"> by the gNB</w:t>
      </w:r>
      <w:r>
        <w:rPr>
          <w:sz w:val="24"/>
          <w:szCs w:val="24"/>
        </w:rPr>
        <w:t xml:space="preserve">. At the same time, the congestion information should be reported to the application </w:t>
      </w:r>
      <w:r w:rsidR="001902B1">
        <w:rPr>
          <w:sz w:val="24"/>
          <w:szCs w:val="24"/>
        </w:rPr>
        <w:t xml:space="preserve">(both at the XR server and the UE device) </w:t>
      </w:r>
      <w:r>
        <w:rPr>
          <w:sz w:val="24"/>
          <w:szCs w:val="24"/>
        </w:rPr>
        <w:t>to take actions for example by adjusting the codec coding rate and data throughput to better align with the network conditions.</w:t>
      </w:r>
    </w:p>
    <w:p w14:paraId="6931C1CA" w14:textId="158DA7C3" w:rsidR="00957BA0" w:rsidRPr="00322B46" w:rsidRDefault="00957BA0" w:rsidP="00322B46">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w:t>
      </w:r>
      <w:r>
        <w:rPr>
          <w:b/>
          <w:color w:val="000000"/>
          <w:sz w:val="24"/>
          <w:szCs w:val="24"/>
        </w:rPr>
        <w:t xml:space="preserve">gNB to configure UEs for </w:t>
      </w:r>
      <w:r w:rsidRPr="007875D9">
        <w:rPr>
          <w:b/>
          <w:color w:val="000000"/>
          <w:sz w:val="24"/>
          <w:szCs w:val="24"/>
        </w:rPr>
        <w:t>PDU</w:t>
      </w:r>
      <w:r>
        <w:rPr>
          <w:b/>
          <w:color w:val="000000"/>
          <w:sz w:val="24"/>
          <w:szCs w:val="24"/>
        </w:rPr>
        <w:t>-</w:t>
      </w:r>
      <w:r w:rsidRPr="007875D9">
        <w:rPr>
          <w:b/>
          <w:color w:val="000000"/>
          <w:sz w:val="24"/>
          <w:szCs w:val="24"/>
        </w:rPr>
        <w:t>Set</w:t>
      </w:r>
      <w:r>
        <w:rPr>
          <w:b/>
          <w:color w:val="000000"/>
          <w:sz w:val="24"/>
          <w:szCs w:val="24"/>
        </w:rPr>
        <w:t>s discarding based on</w:t>
      </w:r>
      <w:r w:rsidRPr="007875D9">
        <w:rPr>
          <w:b/>
          <w:color w:val="000000"/>
          <w:sz w:val="24"/>
          <w:szCs w:val="24"/>
        </w:rPr>
        <w:t xml:space="preserve"> importance information</w:t>
      </w:r>
      <w:r>
        <w:rPr>
          <w:b/>
          <w:color w:val="000000"/>
          <w:sz w:val="24"/>
          <w:szCs w:val="24"/>
        </w:rPr>
        <w:t>.</w:t>
      </w:r>
    </w:p>
    <w:p w14:paraId="6E2D81BF" w14:textId="77777777" w:rsidR="00957BA0" w:rsidRDefault="00957BA0" w:rsidP="00957BA0">
      <w:pPr>
        <w:tabs>
          <w:tab w:val="left" w:pos="1985"/>
        </w:tabs>
        <w:rPr>
          <w:sz w:val="24"/>
          <w:szCs w:val="24"/>
        </w:rPr>
      </w:pPr>
      <w:r>
        <w:rPr>
          <w:sz w:val="24"/>
          <w:szCs w:val="24"/>
        </w:rPr>
        <w:t xml:space="preserve">Packets are stored at PDCP layer in a transmission buffer until a status report confirms successful reception or the discard timer expires. The discard timer sets the limit for RAN to deliver a packet. In XR, the PDU Set importance indication should be used for discard and PDCP can discard low importance PDU-Sets as needed. </w:t>
      </w:r>
    </w:p>
    <w:p w14:paraId="0CB1DFE6" w14:textId="2520F92F" w:rsidR="00957BA0" w:rsidRPr="00322B46" w:rsidRDefault="00957BA0" w:rsidP="00322B46">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3</w:t>
      </w:r>
      <w:r w:rsidRPr="007875D9">
        <w:rPr>
          <w:b/>
          <w:color w:val="000000"/>
          <w:sz w:val="24"/>
          <w:szCs w:val="24"/>
        </w:rPr>
        <w:t xml:space="preserve">: </w:t>
      </w:r>
      <w:r>
        <w:rPr>
          <w:b/>
          <w:color w:val="000000"/>
          <w:sz w:val="24"/>
          <w:szCs w:val="24"/>
        </w:rPr>
        <w:t xml:space="preserve">If UE is configured, PDCP to discard PDU-Sets based on their indicated importance. </w:t>
      </w:r>
    </w:p>
    <w:p w14:paraId="26117841" w14:textId="5CBE97AE" w:rsidR="00957BA0" w:rsidRDefault="00957BA0" w:rsidP="00957BA0">
      <w:pPr>
        <w:pStyle w:val="Doc-text2"/>
        <w:ind w:left="0" w:firstLine="0"/>
        <w:rPr>
          <w:rFonts w:ascii="Times New Roman" w:eastAsia="PMingLiU" w:hAnsi="Times New Roman"/>
          <w:sz w:val="24"/>
          <w:szCs w:val="24"/>
          <w:lang w:eastAsia="zh-TW"/>
        </w:rPr>
      </w:pPr>
      <w:r>
        <w:rPr>
          <w:rFonts w:ascii="Times New Roman" w:eastAsia="PMingLiU" w:hAnsi="Times New Roman"/>
          <w:sz w:val="24"/>
          <w:szCs w:val="24"/>
          <w:lang w:eastAsia="zh-TW"/>
        </w:rPr>
        <w:lastRenderedPageBreak/>
        <w:t xml:space="preserve"> In legacy, each LCH is associated to one DRB. Different PDU-Sets assigned to the same DRB can however be served by multiple logical channels each serving a different PDU set priority.</w:t>
      </w:r>
    </w:p>
    <w:p w14:paraId="16CDDCBC" w14:textId="7299C8B3" w:rsidR="00C861B8" w:rsidRDefault="00C861B8" w:rsidP="00957BA0">
      <w:pPr>
        <w:pStyle w:val="Doc-text2"/>
        <w:ind w:left="0" w:firstLine="0"/>
        <w:rPr>
          <w:rFonts w:ascii="Times New Roman" w:eastAsia="PMingLiU" w:hAnsi="Times New Roman"/>
          <w:sz w:val="24"/>
          <w:szCs w:val="24"/>
          <w:lang w:eastAsia="zh-TW"/>
        </w:rPr>
      </w:pPr>
    </w:p>
    <w:p w14:paraId="1979C3E5" w14:textId="246B892F" w:rsidR="00C861B8" w:rsidRDefault="00C861B8" w:rsidP="00C861B8">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4</w:t>
      </w:r>
      <w:r w:rsidRPr="007875D9">
        <w:rPr>
          <w:b/>
          <w:color w:val="000000"/>
          <w:sz w:val="24"/>
          <w:szCs w:val="24"/>
        </w:rPr>
        <w:t xml:space="preserve">: </w:t>
      </w:r>
      <w:r w:rsidR="00322B46" w:rsidRPr="00322B46">
        <w:rPr>
          <w:b/>
          <w:color w:val="000000"/>
          <w:sz w:val="24"/>
          <w:szCs w:val="24"/>
        </w:rPr>
        <w:t>PDU Sets with different importance could be served with different logical channels with different LCH priority</w:t>
      </w:r>
    </w:p>
    <w:p w14:paraId="57F19BEE" w14:textId="77777777" w:rsidR="00957BA0" w:rsidRDefault="00957BA0" w:rsidP="00957BA0">
      <w:pPr>
        <w:pStyle w:val="Doc-text2"/>
        <w:ind w:left="0" w:firstLine="0"/>
        <w:rPr>
          <w:rFonts w:ascii="Times New Roman" w:eastAsia="PMingLiU" w:hAnsi="Times New Roman"/>
          <w:sz w:val="24"/>
          <w:szCs w:val="24"/>
          <w:lang w:eastAsia="zh-TW"/>
        </w:rPr>
      </w:pPr>
    </w:p>
    <w:p w14:paraId="59D62A80" w14:textId="1FF993F9" w:rsidR="00957BA0" w:rsidRDefault="00957BA0" w:rsidP="00957BA0">
      <w:pPr>
        <w:pStyle w:val="Doc-text2"/>
        <w:ind w:left="0" w:firstLine="0"/>
        <w:rPr>
          <w:rFonts w:ascii="Times New Roman" w:eastAsia="PMingLiU" w:hAnsi="Times New Roman"/>
          <w:sz w:val="24"/>
          <w:szCs w:val="24"/>
          <w:lang w:eastAsia="zh-TW"/>
        </w:rPr>
      </w:pPr>
      <w:r>
        <w:rPr>
          <w:rFonts w:ascii="Times New Roman" w:eastAsia="PMingLiU" w:hAnsi="Times New Roman"/>
          <w:sz w:val="24"/>
          <w:szCs w:val="24"/>
          <w:lang w:eastAsia="zh-TW"/>
        </w:rPr>
        <w:t>For the determination of the PBR</w:t>
      </w:r>
      <w:r w:rsidR="00C861B8">
        <w:rPr>
          <w:rFonts w:ascii="Times New Roman" w:eastAsia="PMingLiU" w:hAnsi="Times New Roman"/>
          <w:sz w:val="24"/>
          <w:szCs w:val="24"/>
          <w:lang w:eastAsia="zh-TW"/>
        </w:rPr>
        <w:t xml:space="preserve"> when different PDU-sets from the same DRB are mapped to different LCHs</w:t>
      </w:r>
      <w:r>
        <w:rPr>
          <w:rFonts w:ascii="Times New Roman" w:eastAsia="PMingLiU" w:hAnsi="Times New Roman"/>
          <w:sz w:val="24"/>
          <w:szCs w:val="24"/>
          <w:lang w:eastAsia="zh-TW"/>
        </w:rPr>
        <w:t xml:space="preserve">, </w:t>
      </w:r>
      <w:r w:rsidR="00C861B8">
        <w:rPr>
          <w:rFonts w:ascii="Times New Roman" w:eastAsia="PMingLiU" w:hAnsi="Times New Roman"/>
          <w:sz w:val="24"/>
          <w:szCs w:val="24"/>
          <w:lang w:eastAsia="zh-TW"/>
        </w:rPr>
        <w:t>I</w:t>
      </w:r>
      <w:r>
        <w:rPr>
          <w:rFonts w:ascii="Times New Roman" w:eastAsia="PMingLiU" w:hAnsi="Times New Roman"/>
          <w:sz w:val="24"/>
          <w:szCs w:val="24"/>
          <w:lang w:eastAsia="zh-TW"/>
        </w:rPr>
        <w:t xml:space="preserve">-frames or </w:t>
      </w:r>
      <w:r w:rsidR="00C861B8">
        <w:rPr>
          <w:rFonts w:ascii="Times New Roman" w:eastAsia="PMingLiU" w:hAnsi="Times New Roman"/>
          <w:sz w:val="24"/>
          <w:szCs w:val="24"/>
          <w:lang w:eastAsia="zh-TW"/>
        </w:rPr>
        <w:t>high</w:t>
      </w:r>
      <w:r>
        <w:rPr>
          <w:rFonts w:ascii="Times New Roman" w:eastAsia="PMingLiU" w:hAnsi="Times New Roman"/>
          <w:sz w:val="24"/>
          <w:szCs w:val="24"/>
          <w:lang w:eastAsia="zh-TW"/>
        </w:rPr>
        <w:t xml:space="preserve"> importance PDU-Sets could </w:t>
      </w:r>
      <w:r w:rsidR="00C861B8">
        <w:rPr>
          <w:rFonts w:ascii="Times New Roman" w:eastAsia="PMingLiU" w:hAnsi="Times New Roman"/>
          <w:sz w:val="24"/>
          <w:szCs w:val="24"/>
          <w:lang w:eastAsia="zh-TW"/>
        </w:rPr>
        <w:t>be configured with PBR set to infinity. Alternatively, the gNB/CN can monitor the average bit rate of I-frames and P-frames and can set the PBR accordingly</w:t>
      </w:r>
      <w:r w:rsidR="001902B1">
        <w:rPr>
          <w:rFonts w:ascii="Times New Roman" w:eastAsia="PMingLiU" w:hAnsi="Times New Roman"/>
          <w:sz w:val="24"/>
          <w:szCs w:val="24"/>
          <w:lang w:eastAsia="zh-TW"/>
        </w:rPr>
        <w:t xml:space="preserve"> for each LCH</w:t>
      </w:r>
      <w:r w:rsidR="00C861B8">
        <w:rPr>
          <w:rFonts w:ascii="Times New Roman" w:eastAsia="PMingLiU" w:hAnsi="Times New Roman"/>
          <w:sz w:val="24"/>
          <w:szCs w:val="24"/>
          <w:lang w:eastAsia="zh-TW"/>
        </w:rPr>
        <w:t xml:space="preserve">.  </w:t>
      </w:r>
    </w:p>
    <w:p w14:paraId="52C99B75" w14:textId="1B5DB072" w:rsidR="00C861B8" w:rsidRDefault="00C861B8" w:rsidP="00957BA0">
      <w:pPr>
        <w:pStyle w:val="Doc-text2"/>
        <w:ind w:left="0" w:firstLine="0"/>
        <w:rPr>
          <w:rFonts w:ascii="Times New Roman" w:eastAsia="PMingLiU" w:hAnsi="Times New Roman"/>
          <w:sz w:val="24"/>
          <w:szCs w:val="24"/>
          <w:lang w:eastAsia="zh-TW"/>
        </w:rPr>
      </w:pPr>
    </w:p>
    <w:p w14:paraId="7446D031" w14:textId="2A2BBECE" w:rsidR="00C861B8" w:rsidRPr="00957BA0" w:rsidRDefault="00C861B8" w:rsidP="00957BA0">
      <w:pPr>
        <w:pStyle w:val="Doc-text2"/>
        <w:ind w:left="0" w:firstLine="0"/>
        <w:rPr>
          <w:rFonts w:ascii="Times New Roman" w:eastAsia="PMingLiU" w:hAnsi="Times New Roman"/>
          <w:sz w:val="24"/>
          <w:szCs w:val="24"/>
          <w:lang w:eastAsia="zh-TW"/>
        </w:rPr>
      </w:pPr>
      <w:r>
        <w:rPr>
          <w:rFonts w:ascii="Times New Roman" w:eastAsia="PMingLiU" w:hAnsi="Times New Roman"/>
          <w:sz w:val="24"/>
          <w:szCs w:val="24"/>
          <w:lang w:eastAsia="zh-TW"/>
        </w:rPr>
        <w:t xml:space="preserve">The LCP can also be optimized by taking into account remaining PDU-Set delay budget because the current design would prioritise high importance PDU-Sets, </w:t>
      </w:r>
      <w:r w:rsidR="001902B1">
        <w:rPr>
          <w:rFonts w:ascii="Times New Roman" w:eastAsia="PMingLiU" w:hAnsi="Times New Roman"/>
          <w:sz w:val="24"/>
          <w:szCs w:val="24"/>
          <w:lang w:eastAsia="zh-TW"/>
        </w:rPr>
        <w:t xml:space="preserve">and as a consequence </w:t>
      </w:r>
      <w:r>
        <w:rPr>
          <w:rFonts w:ascii="Times New Roman" w:eastAsia="PMingLiU" w:hAnsi="Times New Roman"/>
          <w:sz w:val="24"/>
          <w:szCs w:val="24"/>
          <w:lang w:eastAsia="zh-TW"/>
        </w:rPr>
        <w:t>lower importance PDU-Sets may exceed their delay budget. Taking the remaining delay budget into account when mapping to LCH helps to avoid this</w:t>
      </w:r>
      <w:r w:rsidR="001902B1">
        <w:rPr>
          <w:rFonts w:ascii="Times New Roman" w:eastAsia="PMingLiU" w:hAnsi="Times New Roman"/>
          <w:sz w:val="24"/>
          <w:szCs w:val="24"/>
          <w:lang w:eastAsia="zh-TW"/>
        </w:rPr>
        <w:t xml:space="preserve"> issue</w:t>
      </w:r>
      <w:r>
        <w:rPr>
          <w:rFonts w:ascii="Times New Roman" w:eastAsia="PMingLiU" w:hAnsi="Times New Roman"/>
          <w:sz w:val="24"/>
          <w:szCs w:val="24"/>
          <w:lang w:eastAsia="zh-TW"/>
        </w:rPr>
        <w:t xml:space="preserve">. PDU-Sets with low importance and close-to-expiry delay budgets should be prioritised over high importance PDU-Sets </w:t>
      </w:r>
      <w:r w:rsidR="001902B1">
        <w:rPr>
          <w:rFonts w:ascii="Times New Roman" w:eastAsia="PMingLiU" w:hAnsi="Times New Roman"/>
          <w:sz w:val="24"/>
          <w:szCs w:val="24"/>
          <w:lang w:eastAsia="zh-TW"/>
        </w:rPr>
        <w:t>having</w:t>
      </w:r>
      <w:r>
        <w:rPr>
          <w:rFonts w:ascii="Times New Roman" w:eastAsia="PMingLiU" w:hAnsi="Times New Roman"/>
          <w:sz w:val="24"/>
          <w:szCs w:val="24"/>
          <w:lang w:eastAsia="zh-TW"/>
        </w:rPr>
        <w:t xml:space="preserve"> plenty of time left in their delay budgets</w:t>
      </w:r>
      <w:r w:rsidR="00EE31E2">
        <w:rPr>
          <w:rFonts w:ascii="Times New Roman" w:eastAsia="PMingLiU" w:hAnsi="Times New Roman"/>
          <w:sz w:val="24"/>
          <w:szCs w:val="24"/>
          <w:lang w:eastAsia="zh-TW"/>
        </w:rPr>
        <w:t xml:space="preserve">, this is to ensure </w:t>
      </w:r>
      <w:r w:rsidR="00EE31E2" w:rsidRPr="00EE31E2">
        <w:rPr>
          <w:rFonts w:ascii="Times New Roman" w:eastAsia="PMingLiU" w:hAnsi="Times New Roman"/>
          <w:sz w:val="24"/>
          <w:szCs w:val="24"/>
          <w:lang w:eastAsia="zh-TW"/>
        </w:rPr>
        <w:t>PDU Set integrity.</w:t>
      </w:r>
      <w:r w:rsidR="00EE31E2">
        <w:rPr>
          <w:lang w:val="en-US"/>
        </w:rPr>
        <w:t xml:space="preserve">  </w:t>
      </w:r>
    </w:p>
    <w:p w14:paraId="1BCB48A2" w14:textId="4C688503" w:rsidR="00957BA0" w:rsidRPr="00322B46" w:rsidRDefault="00957BA0" w:rsidP="00957BA0">
      <w:pPr>
        <w:adjustRightInd w:val="0"/>
        <w:snapToGrid w:val="0"/>
        <w:ind w:left="1080" w:hanging="1080"/>
        <w:rPr>
          <w:b/>
          <w:color w:val="000000"/>
          <w:sz w:val="24"/>
          <w:szCs w:val="24"/>
        </w:rPr>
      </w:pPr>
    </w:p>
    <w:p w14:paraId="499D3B82" w14:textId="7AC8EC03" w:rsidR="00322B46" w:rsidRPr="00322B46" w:rsidRDefault="00322B46" w:rsidP="00322B46">
      <w:pPr>
        <w:jc w:val="both"/>
        <w:rPr>
          <w:sz w:val="24"/>
          <w:szCs w:val="24"/>
          <w:lang w:val="en-US"/>
        </w:rPr>
      </w:pPr>
      <w:r w:rsidRPr="00322B46">
        <w:rPr>
          <w:sz w:val="24"/>
          <w:szCs w:val="24"/>
          <w:lang w:val="en-US"/>
        </w:rPr>
        <w:t xml:space="preserve">Delay </w:t>
      </w:r>
      <w:r>
        <w:rPr>
          <w:sz w:val="24"/>
          <w:szCs w:val="24"/>
          <w:lang w:val="en-US"/>
        </w:rPr>
        <w:t>t</w:t>
      </w:r>
      <w:r w:rsidRPr="00322B46">
        <w:rPr>
          <w:sz w:val="24"/>
          <w:szCs w:val="24"/>
          <w:lang w:val="en-US"/>
        </w:rPr>
        <w:t>hresholds could be defined and when the remaining delay</w:t>
      </w:r>
      <w:r>
        <w:rPr>
          <w:sz w:val="24"/>
          <w:szCs w:val="24"/>
          <w:lang w:val="en-US"/>
        </w:rPr>
        <w:t xml:space="preserve"> budget</w:t>
      </w:r>
      <w:r w:rsidRPr="00322B46">
        <w:rPr>
          <w:sz w:val="24"/>
          <w:szCs w:val="24"/>
          <w:lang w:val="en-US"/>
        </w:rPr>
        <w:t xml:space="preserve"> goes below these thresholds the PDUs priority level could be increased and </w:t>
      </w:r>
      <w:r>
        <w:rPr>
          <w:sz w:val="24"/>
          <w:szCs w:val="24"/>
          <w:lang w:val="en-US"/>
        </w:rPr>
        <w:t xml:space="preserve">a </w:t>
      </w:r>
      <w:r w:rsidRPr="00322B46">
        <w:rPr>
          <w:sz w:val="24"/>
          <w:szCs w:val="24"/>
          <w:lang w:val="en-US"/>
        </w:rPr>
        <w:t>different LCH could be used.</w:t>
      </w:r>
    </w:p>
    <w:p w14:paraId="3000B3A8" w14:textId="5C8F2BA1" w:rsidR="00322B46" w:rsidRPr="00322B46" w:rsidRDefault="00322B46" w:rsidP="00322B46">
      <w:pPr>
        <w:jc w:val="both"/>
        <w:rPr>
          <w:sz w:val="24"/>
          <w:szCs w:val="24"/>
          <w:lang w:val="en-US"/>
        </w:rPr>
      </w:pPr>
      <w:r w:rsidRPr="00322B46">
        <w:rPr>
          <w:sz w:val="24"/>
          <w:szCs w:val="24"/>
          <w:lang w:val="en-US"/>
        </w:rPr>
        <w:t xml:space="preserve">Also, PDU Sets with different priority could be served with different logical channels with different LCH priority and different </w:t>
      </w:r>
      <w:r>
        <w:rPr>
          <w:sz w:val="24"/>
          <w:szCs w:val="24"/>
          <w:lang w:val="en-US"/>
        </w:rPr>
        <w:t>configuration</w:t>
      </w:r>
      <w:r w:rsidRPr="00322B46">
        <w:rPr>
          <w:sz w:val="24"/>
          <w:szCs w:val="24"/>
          <w:lang w:val="en-US"/>
        </w:rPr>
        <w:t xml:space="preserve">. </w:t>
      </w:r>
    </w:p>
    <w:p w14:paraId="25F90E2C" w14:textId="49FB282A" w:rsidR="00322B46" w:rsidRPr="00322B46" w:rsidRDefault="00322B46" w:rsidP="00322B46">
      <w:pPr>
        <w:adjustRightInd w:val="0"/>
        <w:snapToGrid w:val="0"/>
        <w:ind w:left="1080" w:hanging="1080"/>
        <w:rPr>
          <w:b/>
          <w:color w:val="000000"/>
          <w:sz w:val="24"/>
          <w:szCs w:val="24"/>
        </w:rPr>
      </w:pPr>
      <w:r w:rsidRPr="00322B46">
        <w:rPr>
          <w:b/>
          <w:color w:val="000000"/>
          <w:sz w:val="24"/>
          <w:szCs w:val="24"/>
        </w:rPr>
        <w:t>Proposal</w:t>
      </w:r>
      <w:r w:rsidRPr="00322B46">
        <w:rPr>
          <w:rFonts w:hint="eastAsia"/>
          <w:b/>
          <w:color w:val="000000"/>
          <w:sz w:val="24"/>
          <w:szCs w:val="24"/>
        </w:rPr>
        <w:t xml:space="preserve"> </w:t>
      </w:r>
      <w:r>
        <w:rPr>
          <w:b/>
          <w:color w:val="000000"/>
          <w:sz w:val="24"/>
          <w:szCs w:val="24"/>
        </w:rPr>
        <w:t>5</w:t>
      </w:r>
      <w:r w:rsidRPr="00322B46">
        <w:rPr>
          <w:b/>
          <w:color w:val="000000"/>
          <w:sz w:val="24"/>
          <w:szCs w:val="24"/>
        </w:rPr>
        <w:t xml:space="preserve">: </w:t>
      </w:r>
      <w:r>
        <w:rPr>
          <w:b/>
          <w:color w:val="000000"/>
          <w:sz w:val="24"/>
          <w:szCs w:val="24"/>
        </w:rPr>
        <w:t>Take</w:t>
      </w:r>
      <w:r w:rsidRPr="00322B46">
        <w:rPr>
          <w:b/>
          <w:color w:val="000000"/>
          <w:sz w:val="24"/>
          <w:szCs w:val="24"/>
        </w:rPr>
        <w:t xml:space="preserve"> the</w:t>
      </w:r>
      <w:r>
        <w:rPr>
          <w:b/>
          <w:color w:val="000000"/>
          <w:sz w:val="24"/>
          <w:szCs w:val="24"/>
        </w:rPr>
        <w:t xml:space="preserve"> PDU-Set</w:t>
      </w:r>
      <w:r w:rsidRPr="00322B46">
        <w:rPr>
          <w:b/>
          <w:color w:val="000000"/>
          <w:sz w:val="24"/>
          <w:szCs w:val="24"/>
        </w:rPr>
        <w:t xml:space="preserve"> remaining delay</w:t>
      </w:r>
      <w:r>
        <w:rPr>
          <w:b/>
          <w:color w:val="000000"/>
          <w:sz w:val="24"/>
          <w:szCs w:val="24"/>
        </w:rPr>
        <w:t xml:space="preserve"> into consideration</w:t>
      </w:r>
      <w:r w:rsidRPr="00322B46">
        <w:rPr>
          <w:b/>
          <w:color w:val="000000"/>
          <w:sz w:val="24"/>
          <w:szCs w:val="24"/>
        </w:rPr>
        <w:t xml:space="preserve"> in the LCP mechanism.  </w:t>
      </w:r>
    </w:p>
    <w:p w14:paraId="5EA1752A" w14:textId="77777777" w:rsidR="00322B46" w:rsidRPr="00322B46" w:rsidRDefault="00322B46" w:rsidP="00322B46">
      <w:pPr>
        <w:jc w:val="both"/>
        <w:rPr>
          <w:sz w:val="24"/>
          <w:szCs w:val="24"/>
          <w:lang w:val="en-US"/>
        </w:rPr>
      </w:pPr>
      <w:r w:rsidRPr="00322B46">
        <w:rPr>
          <w:sz w:val="24"/>
          <w:szCs w:val="24"/>
          <w:lang w:val="en-US"/>
        </w:rPr>
        <w:t xml:space="preserve">Also, the current LCP parameters are configured via RRC and can be updated only via RRC reconfiguration which can add extra latency to adapt to the application adjustment of bit rate and fps. </w:t>
      </w:r>
    </w:p>
    <w:p w14:paraId="7318BB86" w14:textId="2112A2B7" w:rsidR="00322B46" w:rsidRPr="00322B46" w:rsidRDefault="00322B46" w:rsidP="00322B46">
      <w:pPr>
        <w:adjustRightInd w:val="0"/>
        <w:snapToGrid w:val="0"/>
        <w:ind w:left="1080" w:hanging="1080"/>
        <w:rPr>
          <w:b/>
          <w:color w:val="000000"/>
          <w:sz w:val="24"/>
          <w:szCs w:val="24"/>
        </w:rPr>
      </w:pPr>
      <w:r w:rsidRPr="00322B46">
        <w:rPr>
          <w:b/>
          <w:color w:val="000000"/>
          <w:sz w:val="24"/>
          <w:szCs w:val="24"/>
        </w:rPr>
        <w:t>Proposal</w:t>
      </w:r>
      <w:r w:rsidRPr="00322B46">
        <w:rPr>
          <w:rFonts w:hint="eastAsia"/>
          <w:b/>
          <w:color w:val="000000"/>
          <w:sz w:val="24"/>
          <w:szCs w:val="24"/>
        </w:rPr>
        <w:t xml:space="preserve"> </w:t>
      </w:r>
      <w:r>
        <w:rPr>
          <w:b/>
          <w:color w:val="000000"/>
          <w:sz w:val="24"/>
          <w:szCs w:val="24"/>
        </w:rPr>
        <w:t>6</w:t>
      </w:r>
      <w:r w:rsidRPr="00322B46">
        <w:rPr>
          <w:b/>
          <w:color w:val="000000"/>
          <w:sz w:val="24"/>
          <w:szCs w:val="24"/>
        </w:rPr>
        <w:t>: For reduced latency, use MAC CE to adapt LCP parameters.</w:t>
      </w:r>
    </w:p>
    <w:p w14:paraId="13A8A836" w14:textId="4E628E4B"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489E933D" w:rsidR="009A5D90" w:rsidRDefault="00674C3F">
      <w:pPr>
        <w:spacing w:after="0" w:line="360" w:lineRule="auto"/>
      </w:pPr>
      <w:r>
        <w:t>In conclusion, we have the following proposal</w:t>
      </w:r>
      <w:r w:rsidR="00933E06">
        <w:t>s</w:t>
      </w:r>
      <w:r>
        <w:t xml:space="preserve">: </w:t>
      </w:r>
    </w:p>
    <w:p w14:paraId="3150A64C" w14:textId="77777777" w:rsidR="00322B46" w:rsidRPr="00322B46" w:rsidRDefault="00322B46" w:rsidP="00322B46">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1</w:t>
      </w:r>
      <w:r w:rsidRPr="007875D9">
        <w:rPr>
          <w:b/>
          <w:color w:val="000000"/>
          <w:sz w:val="24"/>
          <w:szCs w:val="24"/>
        </w:rPr>
        <w:t xml:space="preserve">: </w:t>
      </w:r>
      <w:r>
        <w:rPr>
          <w:b/>
          <w:color w:val="000000"/>
          <w:sz w:val="24"/>
          <w:szCs w:val="24"/>
        </w:rPr>
        <w:t>Some PDU-Sets prioritization enhancement techniques could be enabled when congestion is detected.</w:t>
      </w:r>
    </w:p>
    <w:p w14:paraId="7E0870EC" w14:textId="77777777" w:rsidR="00322B46" w:rsidRDefault="00322B46" w:rsidP="00322B46">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w:t>
      </w:r>
      <w:r>
        <w:rPr>
          <w:b/>
          <w:color w:val="000000"/>
          <w:sz w:val="24"/>
          <w:szCs w:val="24"/>
        </w:rPr>
        <w:t xml:space="preserve">gNB to configure UEs for </w:t>
      </w:r>
      <w:r w:rsidRPr="007875D9">
        <w:rPr>
          <w:b/>
          <w:color w:val="000000"/>
          <w:sz w:val="24"/>
          <w:szCs w:val="24"/>
        </w:rPr>
        <w:t>PDU</w:t>
      </w:r>
      <w:r>
        <w:rPr>
          <w:b/>
          <w:color w:val="000000"/>
          <w:sz w:val="24"/>
          <w:szCs w:val="24"/>
        </w:rPr>
        <w:t>-</w:t>
      </w:r>
      <w:r w:rsidRPr="007875D9">
        <w:rPr>
          <w:b/>
          <w:color w:val="000000"/>
          <w:sz w:val="24"/>
          <w:szCs w:val="24"/>
        </w:rPr>
        <w:t>Set</w:t>
      </w:r>
      <w:r>
        <w:rPr>
          <w:b/>
          <w:color w:val="000000"/>
          <w:sz w:val="24"/>
          <w:szCs w:val="24"/>
        </w:rPr>
        <w:t>s discarding based on</w:t>
      </w:r>
      <w:r w:rsidRPr="007875D9">
        <w:rPr>
          <w:b/>
          <w:color w:val="000000"/>
          <w:sz w:val="24"/>
          <w:szCs w:val="24"/>
        </w:rPr>
        <w:t xml:space="preserve"> importance information</w:t>
      </w:r>
      <w:r>
        <w:rPr>
          <w:b/>
          <w:color w:val="000000"/>
          <w:sz w:val="24"/>
          <w:szCs w:val="24"/>
        </w:rPr>
        <w:t>.</w:t>
      </w:r>
    </w:p>
    <w:p w14:paraId="24E0FA3C" w14:textId="77777777" w:rsidR="00322B46" w:rsidRDefault="00322B46" w:rsidP="00322B46">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3</w:t>
      </w:r>
      <w:r w:rsidRPr="007875D9">
        <w:rPr>
          <w:b/>
          <w:color w:val="000000"/>
          <w:sz w:val="24"/>
          <w:szCs w:val="24"/>
        </w:rPr>
        <w:t xml:space="preserve">: </w:t>
      </w:r>
      <w:r>
        <w:rPr>
          <w:b/>
          <w:color w:val="000000"/>
          <w:sz w:val="24"/>
          <w:szCs w:val="24"/>
        </w:rPr>
        <w:t xml:space="preserve">If UE is configured, PDCP to discard PDU-Sets based on their indicated importance. </w:t>
      </w:r>
    </w:p>
    <w:p w14:paraId="65EC83DF" w14:textId="77777777" w:rsidR="00322B46" w:rsidRDefault="00322B46" w:rsidP="00322B46">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4</w:t>
      </w:r>
      <w:r w:rsidRPr="007875D9">
        <w:rPr>
          <w:b/>
          <w:color w:val="000000"/>
          <w:sz w:val="24"/>
          <w:szCs w:val="24"/>
        </w:rPr>
        <w:t xml:space="preserve">: </w:t>
      </w:r>
      <w:r w:rsidRPr="00322B46">
        <w:rPr>
          <w:b/>
          <w:color w:val="000000"/>
          <w:sz w:val="24"/>
          <w:szCs w:val="24"/>
        </w:rPr>
        <w:t>PDU Sets with different importance could be served with different logical channels with different LCH priority</w:t>
      </w:r>
    </w:p>
    <w:p w14:paraId="3D8BE511" w14:textId="77777777" w:rsidR="00322B46" w:rsidRPr="00322B46" w:rsidRDefault="00322B46" w:rsidP="00322B46">
      <w:pPr>
        <w:adjustRightInd w:val="0"/>
        <w:snapToGrid w:val="0"/>
        <w:ind w:left="1080" w:hanging="1080"/>
        <w:rPr>
          <w:b/>
          <w:color w:val="000000"/>
          <w:sz w:val="24"/>
          <w:szCs w:val="24"/>
        </w:rPr>
      </w:pPr>
      <w:r w:rsidRPr="00322B46">
        <w:rPr>
          <w:b/>
          <w:color w:val="000000"/>
          <w:sz w:val="24"/>
          <w:szCs w:val="24"/>
        </w:rPr>
        <w:lastRenderedPageBreak/>
        <w:t>Proposal</w:t>
      </w:r>
      <w:r w:rsidRPr="00322B46">
        <w:rPr>
          <w:rFonts w:hint="eastAsia"/>
          <w:b/>
          <w:color w:val="000000"/>
          <w:sz w:val="24"/>
          <w:szCs w:val="24"/>
        </w:rPr>
        <w:t xml:space="preserve"> </w:t>
      </w:r>
      <w:r>
        <w:rPr>
          <w:b/>
          <w:color w:val="000000"/>
          <w:sz w:val="24"/>
          <w:szCs w:val="24"/>
        </w:rPr>
        <w:t>5</w:t>
      </w:r>
      <w:r w:rsidRPr="00322B46">
        <w:rPr>
          <w:b/>
          <w:color w:val="000000"/>
          <w:sz w:val="24"/>
          <w:szCs w:val="24"/>
        </w:rPr>
        <w:t xml:space="preserve">: </w:t>
      </w:r>
      <w:r>
        <w:rPr>
          <w:b/>
          <w:color w:val="000000"/>
          <w:sz w:val="24"/>
          <w:szCs w:val="24"/>
        </w:rPr>
        <w:t>Take</w:t>
      </w:r>
      <w:r w:rsidRPr="00322B46">
        <w:rPr>
          <w:b/>
          <w:color w:val="000000"/>
          <w:sz w:val="24"/>
          <w:szCs w:val="24"/>
        </w:rPr>
        <w:t xml:space="preserve"> the</w:t>
      </w:r>
      <w:r>
        <w:rPr>
          <w:b/>
          <w:color w:val="000000"/>
          <w:sz w:val="24"/>
          <w:szCs w:val="24"/>
        </w:rPr>
        <w:t xml:space="preserve"> PDU-Set</w:t>
      </w:r>
      <w:r w:rsidRPr="00322B46">
        <w:rPr>
          <w:b/>
          <w:color w:val="000000"/>
          <w:sz w:val="24"/>
          <w:szCs w:val="24"/>
        </w:rPr>
        <w:t xml:space="preserve"> remaining delay</w:t>
      </w:r>
      <w:r>
        <w:rPr>
          <w:b/>
          <w:color w:val="000000"/>
          <w:sz w:val="24"/>
          <w:szCs w:val="24"/>
        </w:rPr>
        <w:t xml:space="preserve"> into consideration</w:t>
      </w:r>
      <w:r w:rsidRPr="00322B46">
        <w:rPr>
          <w:b/>
          <w:color w:val="000000"/>
          <w:sz w:val="24"/>
          <w:szCs w:val="24"/>
        </w:rPr>
        <w:t xml:space="preserve"> in the LCP mechanism.  </w:t>
      </w:r>
    </w:p>
    <w:p w14:paraId="3ADF9BF6" w14:textId="77777777" w:rsidR="00322B46" w:rsidRPr="00322B46" w:rsidRDefault="00322B46" w:rsidP="00322B46">
      <w:pPr>
        <w:adjustRightInd w:val="0"/>
        <w:snapToGrid w:val="0"/>
        <w:ind w:left="1080" w:hanging="1080"/>
        <w:rPr>
          <w:b/>
          <w:color w:val="000000"/>
          <w:sz w:val="24"/>
          <w:szCs w:val="24"/>
        </w:rPr>
      </w:pPr>
      <w:r w:rsidRPr="00322B46">
        <w:rPr>
          <w:b/>
          <w:color w:val="000000"/>
          <w:sz w:val="24"/>
          <w:szCs w:val="24"/>
        </w:rPr>
        <w:t>Proposal</w:t>
      </w:r>
      <w:r w:rsidRPr="00322B46">
        <w:rPr>
          <w:rFonts w:hint="eastAsia"/>
          <w:b/>
          <w:color w:val="000000"/>
          <w:sz w:val="24"/>
          <w:szCs w:val="24"/>
        </w:rPr>
        <w:t xml:space="preserve"> </w:t>
      </w:r>
      <w:r>
        <w:rPr>
          <w:b/>
          <w:color w:val="000000"/>
          <w:sz w:val="24"/>
          <w:szCs w:val="24"/>
        </w:rPr>
        <w:t>6</w:t>
      </w:r>
      <w:r w:rsidRPr="00322B46">
        <w:rPr>
          <w:b/>
          <w:color w:val="000000"/>
          <w:sz w:val="24"/>
          <w:szCs w:val="24"/>
        </w:rPr>
        <w:t>: For reduced latency, use MAC CE to adapt LCP parameters.</w:t>
      </w:r>
    </w:p>
    <w:p w14:paraId="45396E72" w14:textId="77777777" w:rsidR="0084799B" w:rsidRDefault="0084799B" w:rsidP="00BC4061">
      <w:pPr>
        <w:adjustRightInd w:val="0"/>
        <w:snapToGrid w:val="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2CE63CE6" w14:textId="40068803" w:rsidR="00B254BC" w:rsidRPr="00B254BC" w:rsidRDefault="00B254BC" w:rsidP="00B254BC">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0" w:name="_Ref125967980"/>
      <w:bookmarkStart w:id="1" w:name="_Ref125637092"/>
      <w:r w:rsidRPr="007912B5">
        <w:rPr>
          <w:rFonts w:cs="Arial"/>
        </w:rPr>
        <w:t>TR 23.700-60 v</w:t>
      </w:r>
      <w:r>
        <w:rPr>
          <w:rFonts w:cs="Arial"/>
        </w:rPr>
        <w:t>18</w:t>
      </w:r>
      <w:r w:rsidRPr="007912B5">
        <w:rPr>
          <w:rFonts w:cs="Arial"/>
        </w:rPr>
        <w:t>.</w:t>
      </w:r>
      <w:r>
        <w:rPr>
          <w:rFonts w:cs="Arial"/>
        </w:rPr>
        <w:t>0</w:t>
      </w:r>
      <w:r w:rsidRPr="007912B5">
        <w:rPr>
          <w:rFonts w:cs="Arial"/>
        </w:rPr>
        <w:t>.0, Study on XR (Extended Reality) and media services (Rel-18).</w:t>
      </w:r>
      <w:bookmarkEnd w:id="0"/>
    </w:p>
    <w:p w14:paraId="36A4CF47" w14:textId="460E47D3" w:rsidR="00B254BC" w:rsidRDefault="00B254BC" w:rsidP="00B254BC">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rPr>
      </w:pPr>
      <w:bookmarkStart w:id="2" w:name="_Ref125967982"/>
      <w:r w:rsidRPr="00B94661">
        <w:rPr>
          <w:rFonts w:cs="Arial"/>
        </w:rPr>
        <w:t>R2-2213351 ‘LS on PDU Set Handling’ TSG RAN WG2, 3GPP TSG-RAN WG2 Meeting #120, November 2022</w:t>
      </w:r>
      <w:r>
        <w:rPr>
          <w:rFonts w:cs="Arial"/>
        </w:rPr>
        <w:t>.</w:t>
      </w:r>
      <w:bookmarkEnd w:id="1"/>
      <w:bookmarkEnd w:id="2"/>
    </w:p>
    <w:p w14:paraId="7755EE53" w14:textId="77777777" w:rsidR="00B254BC" w:rsidRPr="00665AF2" w:rsidRDefault="00B254BC" w:rsidP="00B254BC">
      <w:pPr>
        <w:pStyle w:val="Header"/>
        <w:tabs>
          <w:tab w:val="clear" w:pos="4153"/>
          <w:tab w:val="clear" w:pos="8306"/>
          <w:tab w:val="right" w:pos="9639"/>
        </w:tabs>
        <w:ind w:left="357"/>
        <w:rPr>
          <w:rFonts w:eastAsia="PMingLiU" w:cs="Arial"/>
          <w:lang w:eastAsia="zh-TW"/>
        </w:rPr>
      </w:pPr>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A78B" w14:textId="77777777" w:rsidR="00E97DF7" w:rsidRDefault="00E97DF7">
      <w:pPr>
        <w:spacing w:after="0"/>
      </w:pPr>
      <w:r>
        <w:separator/>
      </w:r>
    </w:p>
  </w:endnote>
  <w:endnote w:type="continuationSeparator" w:id="0">
    <w:p w14:paraId="0010664D" w14:textId="77777777" w:rsidR="00E97DF7" w:rsidRDefault="00E97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1D5F2" w14:textId="77777777" w:rsidR="00E97DF7" w:rsidRDefault="00E97DF7">
      <w:pPr>
        <w:spacing w:after="0"/>
      </w:pPr>
      <w:r>
        <w:separator/>
      </w:r>
    </w:p>
  </w:footnote>
  <w:footnote w:type="continuationSeparator" w:id="0">
    <w:p w14:paraId="4A3668E3" w14:textId="77777777" w:rsidR="00E97DF7" w:rsidRDefault="00E97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 w15:restartNumberingAfterBreak="0">
    <w:nsid w:val="236C1D3F"/>
    <w:multiLevelType w:val="hybridMultilevel"/>
    <w:tmpl w:val="65D6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42251B6"/>
    <w:multiLevelType w:val="hybridMultilevel"/>
    <w:tmpl w:val="08784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9"/>
  </w:num>
  <w:num w:numId="2" w16cid:durableId="498429465">
    <w:abstractNumId w:val="7"/>
  </w:num>
  <w:num w:numId="3" w16cid:durableId="927738022">
    <w:abstractNumId w:val="11"/>
  </w:num>
  <w:num w:numId="4" w16cid:durableId="671421613">
    <w:abstractNumId w:val="8"/>
  </w:num>
  <w:num w:numId="5" w16cid:durableId="1318925413">
    <w:abstractNumId w:val="2"/>
  </w:num>
  <w:num w:numId="6" w16cid:durableId="558713174">
    <w:abstractNumId w:val="10"/>
  </w:num>
  <w:num w:numId="7" w16cid:durableId="971256338">
    <w:abstractNumId w:val="0"/>
  </w:num>
  <w:num w:numId="8" w16cid:durableId="1479806172">
    <w:abstractNumId w:val="3"/>
  </w:num>
  <w:num w:numId="9" w16cid:durableId="125632541">
    <w:abstractNumId w:val="12"/>
  </w:num>
  <w:num w:numId="10" w16cid:durableId="1345984514">
    <w:abstractNumId w:val="6"/>
  </w:num>
  <w:num w:numId="11" w16cid:durableId="253051843">
    <w:abstractNumId w:val="5"/>
  </w:num>
  <w:num w:numId="12" w16cid:durableId="667633740">
    <w:abstractNumId w:val="1"/>
  </w:num>
  <w:num w:numId="13" w16cid:durableId="1221893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1B17"/>
    <w:rsid w:val="00013277"/>
    <w:rsid w:val="0001526B"/>
    <w:rsid w:val="000241D7"/>
    <w:rsid w:val="00024BB8"/>
    <w:rsid w:val="00034161"/>
    <w:rsid w:val="0003453A"/>
    <w:rsid w:val="00040091"/>
    <w:rsid w:val="00047CF0"/>
    <w:rsid w:val="00050D6C"/>
    <w:rsid w:val="000554B8"/>
    <w:rsid w:val="00060FCD"/>
    <w:rsid w:val="0006154A"/>
    <w:rsid w:val="00063560"/>
    <w:rsid w:val="00064AFE"/>
    <w:rsid w:val="000675A3"/>
    <w:rsid w:val="000728CD"/>
    <w:rsid w:val="00074744"/>
    <w:rsid w:val="00074C20"/>
    <w:rsid w:val="00085ABC"/>
    <w:rsid w:val="00090199"/>
    <w:rsid w:val="00092D1E"/>
    <w:rsid w:val="000955E7"/>
    <w:rsid w:val="000975EC"/>
    <w:rsid w:val="000A02FF"/>
    <w:rsid w:val="000A5E7D"/>
    <w:rsid w:val="000A6E4B"/>
    <w:rsid w:val="000B3272"/>
    <w:rsid w:val="000B3F14"/>
    <w:rsid w:val="000B7E9E"/>
    <w:rsid w:val="000C05DF"/>
    <w:rsid w:val="000C2318"/>
    <w:rsid w:val="000D436A"/>
    <w:rsid w:val="000D5F4D"/>
    <w:rsid w:val="000D7687"/>
    <w:rsid w:val="000E1ADE"/>
    <w:rsid w:val="000E3792"/>
    <w:rsid w:val="000E3E76"/>
    <w:rsid w:val="000F0297"/>
    <w:rsid w:val="000F26B4"/>
    <w:rsid w:val="000F2AAB"/>
    <w:rsid w:val="000F2BA4"/>
    <w:rsid w:val="000F7628"/>
    <w:rsid w:val="001027E0"/>
    <w:rsid w:val="001049E6"/>
    <w:rsid w:val="00106B3C"/>
    <w:rsid w:val="0010704E"/>
    <w:rsid w:val="001118EA"/>
    <w:rsid w:val="0011190C"/>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1BC7"/>
    <w:rsid w:val="00164CCC"/>
    <w:rsid w:val="00167841"/>
    <w:rsid w:val="00172AEA"/>
    <w:rsid w:val="00174AEC"/>
    <w:rsid w:val="001763E2"/>
    <w:rsid w:val="00181A09"/>
    <w:rsid w:val="00182054"/>
    <w:rsid w:val="00182264"/>
    <w:rsid w:val="00183D58"/>
    <w:rsid w:val="0018589E"/>
    <w:rsid w:val="00187D78"/>
    <w:rsid w:val="0019017C"/>
    <w:rsid w:val="001902B1"/>
    <w:rsid w:val="00191014"/>
    <w:rsid w:val="00192D5B"/>
    <w:rsid w:val="00194C4B"/>
    <w:rsid w:val="00195D87"/>
    <w:rsid w:val="001967B1"/>
    <w:rsid w:val="001A3052"/>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202985"/>
    <w:rsid w:val="002029E4"/>
    <w:rsid w:val="002109AD"/>
    <w:rsid w:val="00214FB1"/>
    <w:rsid w:val="00216178"/>
    <w:rsid w:val="00221365"/>
    <w:rsid w:val="002243E3"/>
    <w:rsid w:val="00224F5C"/>
    <w:rsid w:val="00234157"/>
    <w:rsid w:val="00235682"/>
    <w:rsid w:val="00235FEE"/>
    <w:rsid w:val="00236BD9"/>
    <w:rsid w:val="00243322"/>
    <w:rsid w:val="002606C7"/>
    <w:rsid w:val="00261C6E"/>
    <w:rsid w:val="00263FAB"/>
    <w:rsid w:val="002676C6"/>
    <w:rsid w:val="00271BBA"/>
    <w:rsid w:val="00271D86"/>
    <w:rsid w:val="00276317"/>
    <w:rsid w:val="002765BB"/>
    <w:rsid w:val="00280AFB"/>
    <w:rsid w:val="0028295B"/>
    <w:rsid w:val="00284E12"/>
    <w:rsid w:val="00290D96"/>
    <w:rsid w:val="002923AD"/>
    <w:rsid w:val="002938BB"/>
    <w:rsid w:val="00297844"/>
    <w:rsid w:val="002A0F34"/>
    <w:rsid w:val="002A2145"/>
    <w:rsid w:val="002A2E36"/>
    <w:rsid w:val="002B2AE5"/>
    <w:rsid w:val="002B4412"/>
    <w:rsid w:val="002B61CA"/>
    <w:rsid w:val="002B6903"/>
    <w:rsid w:val="002C3CA4"/>
    <w:rsid w:val="002C76EB"/>
    <w:rsid w:val="002D0CC5"/>
    <w:rsid w:val="002D114A"/>
    <w:rsid w:val="002D19FA"/>
    <w:rsid w:val="002D2A45"/>
    <w:rsid w:val="002D4039"/>
    <w:rsid w:val="002D499F"/>
    <w:rsid w:val="002E13B6"/>
    <w:rsid w:val="002E1896"/>
    <w:rsid w:val="002E666A"/>
    <w:rsid w:val="002E71C2"/>
    <w:rsid w:val="002F0FFF"/>
    <w:rsid w:val="002F395F"/>
    <w:rsid w:val="002F6A6E"/>
    <w:rsid w:val="002F77D9"/>
    <w:rsid w:val="003130B1"/>
    <w:rsid w:val="00317721"/>
    <w:rsid w:val="00322B46"/>
    <w:rsid w:val="003255CB"/>
    <w:rsid w:val="003308AC"/>
    <w:rsid w:val="00332736"/>
    <w:rsid w:val="00333DC3"/>
    <w:rsid w:val="00342FB4"/>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A5589"/>
    <w:rsid w:val="003A5B81"/>
    <w:rsid w:val="003A62B6"/>
    <w:rsid w:val="003A7CB3"/>
    <w:rsid w:val="003B19B1"/>
    <w:rsid w:val="003B2314"/>
    <w:rsid w:val="003C74E3"/>
    <w:rsid w:val="003D05A5"/>
    <w:rsid w:val="003D1172"/>
    <w:rsid w:val="003D3627"/>
    <w:rsid w:val="003D3E55"/>
    <w:rsid w:val="003D589A"/>
    <w:rsid w:val="003D5AB0"/>
    <w:rsid w:val="003D615E"/>
    <w:rsid w:val="003D7A99"/>
    <w:rsid w:val="003E30DF"/>
    <w:rsid w:val="003F1B17"/>
    <w:rsid w:val="003F1D29"/>
    <w:rsid w:val="003F4113"/>
    <w:rsid w:val="003F42DA"/>
    <w:rsid w:val="003F4849"/>
    <w:rsid w:val="003F6961"/>
    <w:rsid w:val="003F73CE"/>
    <w:rsid w:val="00404822"/>
    <w:rsid w:val="00404AF1"/>
    <w:rsid w:val="00410211"/>
    <w:rsid w:val="00411B9F"/>
    <w:rsid w:val="00412390"/>
    <w:rsid w:val="00414F38"/>
    <w:rsid w:val="00415385"/>
    <w:rsid w:val="00422873"/>
    <w:rsid w:val="00424F02"/>
    <w:rsid w:val="00430B04"/>
    <w:rsid w:val="00441880"/>
    <w:rsid w:val="00443B12"/>
    <w:rsid w:val="0044757A"/>
    <w:rsid w:val="0045046A"/>
    <w:rsid w:val="004526F4"/>
    <w:rsid w:val="0045321B"/>
    <w:rsid w:val="004545AD"/>
    <w:rsid w:val="004554E6"/>
    <w:rsid w:val="00456E35"/>
    <w:rsid w:val="00457AE9"/>
    <w:rsid w:val="0046158B"/>
    <w:rsid w:val="00461672"/>
    <w:rsid w:val="00465A3C"/>
    <w:rsid w:val="00465E9F"/>
    <w:rsid w:val="00475587"/>
    <w:rsid w:val="00476DE3"/>
    <w:rsid w:val="0048454D"/>
    <w:rsid w:val="00485540"/>
    <w:rsid w:val="00485A61"/>
    <w:rsid w:val="004900E6"/>
    <w:rsid w:val="0049339C"/>
    <w:rsid w:val="00496B8B"/>
    <w:rsid w:val="004A11D9"/>
    <w:rsid w:val="004A44C9"/>
    <w:rsid w:val="004A75A2"/>
    <w:rsid w:val="004B0A05"/>
    <w:rsid w:val="004B0A14"/>
    <w:rsid w:val="004B635B"/>
    <w:rsid w:val="004B6687"/>
    <w:rsid w:val="004C0EC4"/>
    <w:rsid w:val="004D06F0"/>
    <w:rsid w:val="004D5F34"/>
    <w:rsid w:val="004D6668"/>
    <w:rsid w:val="004D7038"/>
    <w:rsid w:val="004D787C"/>
    <w:rsid w:val="004E0E36"/>
    <w:rsid w:val="004E11CC"/>
    <w:rsid w:val="004E19D1"/>
    <w:rsid w:val="004E2F5C"/>
    <w:rsid w:val="004E6E89"/>
    <w:rsid w:val="004F3463"/>
    <w:rsid w:val="004F3CDB"/>
    <w:rsid w:val="00503505"/>
    <w:rsid w:val="0050744D"/>
    <w:rsid w:val="00507907"/>
    <w:rsid w:val="00510DA5"/>
    <w:rsid w:val="005110A1"/>
    <w:rsid w:val="00520821"/>
    <w:rsid w:val="00530E60"/>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500C"/>
    <w:rsid w:val="005A50D2"/>
    <w:rsid w:val="005A6B8E"/>
    <w:rsid w:val="005B034F"/>
    <w:rsid w:val="005B5CDA"/>
    <w:rsid w:val="005B7B4A"/>
    <w:rsid w:val="005C31BB"/>
    <w:rsid w:val="005C4B87"/>
    <w:rsid w:val="005C7ACE"/>
    <w:rsid w:val="005D113A"/>
    <w:rsid w:val="005D2BE0"/>
    <w:rsid w:val="005E006B"/>
    <w:rsid w:val="005E39F7"/>
    <w:rsid w:val="005E6DB2"/>
    <w:rsid w:val="005E7389"/>
    <w:rsid w:val="005E784E"/>
    <w:rsid w:val="005F1C88"/>
    <w:rsid w:val="005F427F"/>
    <w:rsid w:val="00601CF9"/>
    <w:rsid w:val="006043C1"/>
    <w:rsid w:val="00610211"/>
    <w:rsid w:val="0061619C"/>
    <w:rsid w:val="0062180A"/>
    <w:rsid w:val="00623AE2"/>
    <w:rsid w:val="00624458"/>
    <w:rsid w:val="00627B4F"/>
    <w:rsid w:val="006305F2"/>
    <w:rsid w:val="00632F61"/>
    <w:rsid w:val="00636B8B"/>
    <w:rsid w:val="00644CFE"/>
    <w:rsid w:val="0064587F"/>
    <w:rsid w:val="0064635D"/>
    <w:rsid w:val="006513F6"/>
    <w:rsid w:val="00653ECD"/>
    <w:rsid w:val="00653F7A"/>
    <w:rsid w:val="00654C0C"/>
    <w:rsid w:val="00656CC0"/>
    <w:rsid w:val="00665AF2"/>
    <w:rsid w:val="00665F4C"/>
    <w:rsid w:val="0066623A"/>
    <w:rsid w:val="006677BD"/>
    <w:rsid w:val="006724AD"/>
    <w:rsid w:val="006728C4"/>
    <w:rsid w:val="00674752"/>
    <w:rsid w:val="00674972"/>
    <w:rsid w:val="00674C3F"/>
    <w:rsid w:val="00686CEB"/>
    <w:rsid w:val="006970F8"/>
    <w:rsid w:val="006A355C"/>
    <w:rsid w:val="006B2321"/>
    <w:rsid w:val="006B4831"/>
    <w:rsid w:val="006B76B3"/>
    <w:rsid w:val="006C1002"/>
    <w:rsid w:val="006C259D"/>
    <w:rsid w:val="006C2B7D"/>
    <w:rsid w:val="006C3DE4"/>
    <w:rsid w:val="006C4AFE"/>
    <w:rsid w:val="006C57B2"/>
    <w:rsid w:val="006C6E6E"/>
    <w:rsid w:val="006D19E4"/>
    <w:rsid w:val="006D40AA"/>
    <w:rsid w:val="006D4FBE"/>
    <w:rsid w:val="006D5FB4"/>
    <w:rsid w:val="006D7029"/>
    <w:rsid w:val="006E138E"/>
    <w:rsid w:val="006E27DA"/>
    <w:rsid w:val="006E7D58"/>
    <w:rsid w:val="006F0225"/>
    <w:rsid w:val="006F126F"/>
    <w:rsid w:val="006F145A"/>
    <w:rsid w:val="006F1579"/>
    <w:rsid w:val="006F5033"/>
    <w:rsid w:val="006F75A2"/>
    <w:rsid w:val="006F7CC5"/>
    <w:rsid w:val="006F7F65"/>
    <w:rsid w:val="007019AD"/>
    <w:rsid w:val="00701FDC"/>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02F"/>
    <w:rsid w:val="007F0ACE"/>
    <w:rsid w:val="007F0D03"/>
    <w:rsid w:val="007F1CEB"/>
    <w:rsid w:val="007F2E38"/>
    <w:rsid w:val="007F38FC"/>
    <w:rsid w:val="007F641D"/>
    <w:rsid w:val="00800098"/>
    <w:rsid w:val="00805FD6"/>
    <w:rsid w:val="008112CE"/>
    <w:rsid w:val="008150E0"/>
    <w:rsid w:val="00817272"/>
    <w:rsid w:val="00817CD6"/>
    <w:rsid w:val="008233CA"/>
    <w:rsid w:val="0083287D"/>
    <w:rsid w:val="00832991"/>
    <w:rsid w:val="008339BA"/>
    <w:rsid w:val="00833A61"/>
    <w:rsid w:val="008355B2"/>
    <w:rsid w:val="008358C6"/>
    <w:rsid w:val="008374C1"/>
    <w:rsid w:val="00841ED1"/>
    <w:rsid w:val="008438BE"/>
    <w:rsid w:val="0084799B"/>
    <w:rsid w:val="00853BCF"/>
    <w:rsid w:val="00860740"/>
    <w:rsid w:val="00861FC3"/>
    <w:rsid w:val="008633F6"/>
    <w:rsid w:val="0086681A"/>
    <w:rsid w:val="00872E28"/>
    <w:rsid w:val="00877276"/>
    <w:rsid w:val="008803BF"/>
    <w:rsid w:val="00880588"/>
    <w:rsid w:val="00884E0C"/>
    <w:rsid w:val="00886291"/>
    <w:rsid w:val="00887DBC"/>
    <w:rsid w:val="00897AEE"/>
    <w:rsid w:val="008A02FE"/>
    <w:rsid w:val="008A3EAA"/>
    <w:rsid w:val="008B1E8C"/>
    <w:rsid w:val="008B3191"/>
    <w:rsid w:val="008B7400"/>
    <w:rsid w:val="008B79FF"/>
    <w:rsid w:val="008C3D54"/>
    <w:rsid w:val="008D0226"/>
    <w:rsid w:val="008D1FA4"/>
    <w:rsid w:val="008D2DA0"/>
    <w:rsid w:val="008E20E0"/>
    <w:rsid w:val="008E21A3"/>
    <w:rsid w:val="008E362B"/>
    <w:rsid w:val="008E3EEF"/>
    <w:rsid w:val="008E5C5D"/>
    <w:rsid w:val="008E7160"/>
    <w:rsid w:val="008E7D68"/>
    <w:rsid w:val="008F3E15"/>
    <w:rsid w:val="008F76E4"/>
    <w:rsid w:val="00901B14"/>
    <w:rsid w:val="00904F17"/>
    <w:rsid w:val="00906836"/>
    <w:rsid w:val="00907135"/>
    <w:rsid w:val="00910A79"/>
    <w:rsid w:val="0091180C"/>
    <w:rsid w:val="0091576C"/>
    <w:rsid w:val="00926499"/>
    <w:rsid w:val="00926701"/>
    <w:rsid w:val="00926704"/>
    <w:rsid w:val="00932005"/>
    <w:rsid w:val="00932E1A"/>
    <w:rsid w:val="00933E06"/>
    <w:rsid w:val="00940CCE"/>
    <w:rsid w:val="0094725C"/>
    <w:rsid w:val="00950BD4"/>
    <w:rsid w:val="00952986"/>
    <w:rsid w:val="00954D64"/>
    <w:rsid w:val="00957BA0"/>
    <w:rsid w:val="00964ABE"/>
    <w:rsid w:val="00970B77"/>
    <w:rsid w:val="0098088E"/>
    <w:rsid w:val="00983C38"/>
    <w:rsid w:val="00984085"/>
    <w:rsid w:val="0098540C"/>
    <w:rsid w:val="00992AC8"/>
    <w:rsid w:val="009949EE"/>
    <w:rsid w:val="009974D9"/>
    <w:rsid w:val="00997925"/>
    <w:rsid w:val="009A0872"/>
    <w:rsid w:val="009A2387"/>
    <w:rsid w:val="009A5D90"/>
    <w:rsid w:val="009B07C6"/>
    <w:rsid w:val="009B53D7"/>
    <w:rsid w:val="009B7F66"/>
    <w:rsid w:val="009C0A52"/>
    <w:rsid w:val="009C0E28"/>
    <w:rsid w:val="009C1B53"/>
    <w:rsid w:val="009C601D"/>
    <w:rsid w:val="009D0D29"/>
    <w:rsid w:val="009D27AF"/>
    <w:rsid w:val="009D3247"/>
    <w:rsid w:val="009D518D"/>
    <w:rsid w:val="009D5CD4"/>
    <w:rsid w:val="009E2B90"/>
    <w:rsid w:val="009E2E2C"/>
    <w:rsid w:val="009E6DBC"/>
    <w:rsid w:val="009F130B"/>
    <w:rsid w:val="009F262E"/>
    <w:rsid w:val="009F76FE"/>
    <w:rsid w:val="00A12131"/>
    <w:rsid w:val="00A14AEC"/>
    <w:rsid w:val="00A14C12"/>
    <w:rsid w:val="00A170F8"/>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81906"/>
    <w:rsid w:val="00A85A62"/>
    <w:rsid w:val="00A90CEE"/>
    <w:rsid w:val="00A90DCA"/>
    <w:rsid w:val="00A95093"/>
    <w:rsid w:val="00A95691"/>
    <w:rsid w:val="00AB060F"/>
    <w:rsid w:val="00AB6BD8"/>
    <w:rsid w:val="00AC2079"/>
    <w:rsid w:val="00AD2D27"/>
    <w:rsid w:val="00AD39F1"/>
    <w:rsid w:val="00AD78C3"/>
    <w:rsid w:val="00AE394A"/>
    <w:rsid w:val="00AF06E7"/>
    <w:rsid w:val="00AF0DE1"/>
    <w:rsid w:val="00AF2E14"/>
    <w:rsid w:val="00AF4CA6"/>
    <w:rsid w:val="00B026D1"/>
    <w:rsid w:val="00B03932"/>
    <w:rsid w:val="00B03C20"/>
    <w:rsid w:val="00B03CE3"/>
    <w:rsid w:val="00B063A4"/>
    <w:rsid w:val="00B1613B"/>
    <w:rsid w:val="00B23A15"/>
    <w:rsid w:val="00B254BC"/>
    <w:rsid w:val="00B26FF2"/>
    <w:rsid w:val="00B30804"/>
    <w:rsid w:val="00B3299A"/>
    <w:rsid w:val="00B34C7F"/>
    <w:rsid w:val="00B46C65"/>
    <w:rsid w:val="00B47496"/>
    <w:rsid w:val="00B54081"/>
    <w:rsid w:val="00B574B2"/>
    <w:rsid w:val="00B626D8"/>
    <w:rsid w:val="00B628BF"/>
    <w:rsid w:val="00B64DAA"/>
    <w:rsid w:val="00B73315"/>
    <w:rsid w:val="00B762D9"/>
    <w:rsid w:val="00B817D4"/>
    <w:rsid w:val="00B866B9"/>
    <w:rsid w:val="00B87019"/>
    <w:rsid w:val="00B917EB"/>
    <w:rsid w:val="00B933B0"/>
    <w:rsid w:val="00B974EE"/>
    <w:rsid w:val="00BA1D6E"/>
    <w:rsid w:val="00BA5591"/>
    <w:rsid w:val="00BA776B"/>
    <w:rsid w:val="00BA7B2B"/>
    <w:rsid w:val="00BB0955"/>
    <w:rsid w:val="00BB4EE8"/>
    <w:rsid w:val="00BC045A"/>
    <w:rsid w:val="00BC08F3"/>
    <w:rsid w:val="00BC4061"/>
    <w:rsid w:val="00BC6F41"/>
    <w:rsid w:val="00BD00D5"/>
    <w:rsid w:val="00BD0D39"/>
    <w:rsid w:val="00BD160E"/>
    <w:rsid w:val="00BD46EF"/>
    <w:rsid w:val="00BE1AF6"/>
    <w:rsid w:val="00BF393A"/>
    <w:rsid w:val="00BF4038"/>
    <w:rsid w:val="00BF6903"/>
    <w:rsid w:val="00C0057B"/>
    <w:rsid w:val="00C011DD"/>
    <w:rsid w:val="00C037E3"/>
    <w:rsid w:val="00C0535C"/>
    <w:rsid w:val="00C11E48"/>
    <w:rsid w:val="00C23080"/>
    <w:rsid w:val="00C237FA"/>
    <w:rsid w:val="00C26D15"/>
    <w:rsid w:val="00C32F92"/>
    <w:rsid w:val="00C3445E"/>
    <w:rsid w:val="00C34D66"/>
    <w:rsid w:val="00C367EA"/>
    <w:rsid w:val="00C43E8B"/>
    <w:rsid w:val="00C456A2"/>
    <w:rsid w:val="00C462B9"/>
    <w:rsid w:val="00C47D61"/>
    <w:rsid w:val="00C54153"/>
    <w:rsid w:val="00C548A3"/>
    <w:rsid w:val="00C57350"/>
    <w:rsid w:val="00C57AF6"/>
    <w:rsid w:val="00C72719"/>
    <w:rsid w:val="00C73F3B"/>
    <w:rsid w:val="00C7641B"/>
    <w:rsid w:val="00C806D7"/>
    <w:rsid w:val="00C861B8"/>
    <w:rsid w:val="00C86FAF"/>
    <w:rsid w:val="00C9032F"/>
    <w:rsid w:val="00C93268"/>
    <w:rsid w:val="00C96901"/>
    <w:rsid w:val="00CA039E"/>
    <w:rsid w:val="00CA63F3"/>
    <w:rsid w:val="00CA79CB"/>
    <w:rsid w:val="00CB25E5"/>
    <w:rsid w:val="00CB493F"/>
    <w:rsid w:val="00CC16CD"/>
    <w:rsid w:val="00CD1381"/>
    <w:rsid w:val="00CD5493"/>
    <w:rsid w:val="00CE1AB0"/>
    <w:rsid w:val="00CE6337"/>
    <w:rsid w:val="00CE7329"/>
    <w:rsid w:val="00CF112E"/>
    <w:rsid w:val="00CF46A9"/>
    <w:rsid w:val="00CF4A66"/>
    <w:rsid w:val="00CF55A5"/>
    <w:rsid w:val="00D000AB"/>
    <w:rsid w:val="00D06EF3"/>
    <w:rsid w:val="00D0712B"/>
    <w:rsid w:val="00D104EB"/>
    <w:rsid w:val="00D10696"/>
    <w:rsid w:val="00D128FE"/>
    <w:rsid w:val="00D149E1"/>
    <w:rsid w:val="00D216EB"/>
    <w:rsid w:val="00D31325"/>
    <w:rsid w:val="00D324E2"/>
    <w:rsid w:val="00D46BBF"/>
    <w:rsid w:val="00D5284E"/>
    <w:rsid w:val="00D538DA"/>
    <w:rsid w:val="00D5520B"/>
    <w:rsid w:val="00D55DB5"/>
    <w:rsid w:val="00D56B99"/>
    <w:rsid w:val="00D57A7C"/>
    <w:rsid w:val="00D61DE6"/>
    <w:rsid w:val="00D662EE"/>
    <w:rsid w:val="00D70F49"/>
    <w:rsid w:val="00D71EC1"/>
    <w:rsid w:val="00D72C19"/>
    <w:rsid w:val="00D72F22"/>
    <w:rsid w:val="00D72F2F"/>
    <w:rsid w:val="00D7302F"/>
    <w:rsid w:val="00D73735"/>
    <w:rsid w:val="00D81684"/>
    <w:rsid w:val="00D823CE"/>
    <w:rsid w:val="00D84C5B"/>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6720"/>
    <w:rsid w:val="00DE0218"/>
    <w:rsid w:val="00DE1103"/>
    <w:rsid w:val="00DE1B92"/>
    <w:rsid w:val="00DE2152"/>
    <w:rsid w:val="00DE7545"/>
    <w:rsid w:val="00DF08D4"/>
    <w:rsid w:val="00DF0A66"/>
    <w:rsid w:val="00DF0CF6"/>
    <w:rsid w:val="00DF2572"/>
    <w:rsid w:val="00DF65B3"/>
    <w:rsid w:val="00DF6FC8"/>
    <w:rsid w:val="00E03C6E"/>
    <w:rsid w:val="00E07D25"/>
    <w:rsid w:val="00E10AC0"/>
    <w:rsid w:val="00E11DF6"/>
    <w:rsid w:val="00E14A81"/>
    <w:rsid w:val="00E17C41"/>
    <w:rsid w:val="00E22FDA"/>
    <w:rsid w:val="00E25CB5"/>
    <w:rsid w:val="00E306B4"/>
    <w:rsid w:val="00E32AB6"/>
    <w:rsid w:val="00E368B5"/>
    <w:rsid w:val="00E36E00"/>
    <w:rsid w:val="00E42477"/>
    <w:rsid w:val="00E43E91"/>
    <w:rsid w:val="00E51DBE"/>
    <w:rsid w:val="00E52BF8"/>
    <w:rsid w:val="00E622F4"/>
    <w:rsid w:val="00E62CDF"/>
    <w:rsid w:val="00E63097"/>
    <w:rsid w:val="00E66C90"/>
    <w:rsid w:val="00E66DB7"/>
    <w:rsid w:val="00E670DB"/>
    <w:rsid w:val="00E678AC"/>
    <w:rsid w:val="00E74FEF"/>
    <w:rsid w:val="00E75B2A"/>
    <w:rsid w:val="00E774DF"/>
    <w:rsid w:val="00E83509"/>
    <w:rsid w:val="00E83638"/>
    <w:rsid w:val="00E85957"/>
    <w:rsid w:val="00E90B00"/>
    <w:rsid w:val="00E97DF7"/>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B65"/>
    <w:rsid w:val="00EE31E2"/>
    <w:rsid w:val="00EF3A9A"/>
    <w:rsid w:val="00EF4E0C"/>
    <w:rsid w:val="00F042B1"/>
    <w:rsid w:val="00F1057A"/>
    <w:rsid w:val="00F16A94"/>
    <w:rsid w:val="00F22914"/>
    <w:rsid w:val="00F26A63"/>
    <w:rsid w:val="00F32C89"/>
    <w:rsid w:val="00F40D8E"/>
    <w:rsid w:val="00F51A16"/>
    <w:rsid w:val="00F567B2"/>
    <w:rsid w:val="00F57AB5"/>
    <w:rsid w:val="00F57FC7"/>
    <w:rsid w:val="00F60125"/>
    <w:rsid w:val="00F607F6"/>
    <w:rsid w:val="00F60D9A"/>
    <w:rsid w:val="00F655F4"/>
    <w:rsid w:val="00F70073"/>
    <w:rsid w:val="00F745D6"/>
    <w:rsid w:val="00F75047"/>
    <w:rsid w:val="00F750CB"/>
    <w:rsid w:val="00F80030"/>
    <w:rsid w:val="00F80761"/>
    <w:rsid w:val="00F80BC3"/>
    <w:rsid w:val="00F82FF4"/>
    <w:rsid w:val="00F82FFF"/>
    <w:rsid w:val="00F8323A"/>
    <w:rsid w:val="00F83FD1"/>
    <w:rsid w:val="00F8469E"/>
    <w:rsid w:val="00F86B49"/>
    <w:rsid w:val="00F8713E"/>
    <w:rsid w:val="00F9229F"/>
    <w:rsid w:val="00F94169"/>
    <w:rsid w:val="00F96410"/>
    <w:rsid w:val="00F970AE"/>
    <w:rsid w:val="00FA3942"/>
    <w:rsid w:val="00FB065D"/>
    <w:rsid w:val="00FB5A21"/>
    <w:rsid w:val="00FB74E8"/>
    <w:rsid w:val="00FC06E3"/>
    <w:rsid w:val="00FC4C55"/>
    <w:rsid w:val="00FC5EDA"/>
    <w:rsid w:val="00FC7497"/>
    <w:rsid w:val="00FC7727"/>
    <w:rsid w:val="00FD2159"/>
    <w:rsid w:val="00FD2EB5"/>
    <w:rsid w:val="00FD2F72"/>
    <w:rsid w:val="00FD6642"/>
    <w:rsid w:val="00FE07D8"/>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semiHidden/>
    <w:unhideWhenUsed/>
    <w:rsid w:val="00B974EE"/>
    <w:pPr>
      <w:spacing w:before="100" w:beforeAutospacing="1" w:after="100" w:afterAutospacing="1"/>
    </w:pPr>
    <w:rPr>
      <w:rFonts w:eastAsia="Times New Roman"/>
      <w:sz w:val="24"/>
      <w:szCs w:val="24"/>
      <w:lang w:eastAsia="en-US"/>
    </w:rPr>
  </w:style>
  <w:style w:type="paragraph" w:styleId="Header">
    <w:name w:val="header"/>
    <w:basedOn w:val="Normal"/>
    <w:link w:val="HeaderChar"/>
    <w:uiPriority w:val="99"/>
    <w:rsid w:val="005E39F7"/>
    <w:pPr>
      <w:tabs>
        <w:tab w:val="center" w:pos="4153"/>
        <w:tab w:val="right" w:pos="8306"/>
      </w:tabs>
      <w:spacing w:after="0"/>
    </w:pPr>
    <w:rPr>
      <w:rFonts w:eastAsia="SimSun"/>
      <w:lang w:eastAsia="en-US"/>
    </w:rPr>
  </w:style>
  <w:style w:type="character" w:customStyle="1" w:styleId="HeaderChar">
    <w:name w:val="Header Char"/>
    <w:basedOn w:val="DefaultParagraphFont"/>
    <w:link w:val="Header"/>
    <w:uiPriority w:val="99"/>
    <w:rsid w:val="005E39F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2023-02-15T19:43:00Z</dcterms:created>
  <dcterms:modified xsi:type="dcterms:W3CDTF">2023-02-15T19:43:00Z</dcterms:modified>
</cp:coreProperties>
</file>